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1807AB">
      <w:pPr>
        <w:tabs>
          <w:tab w:val="right" w:pos="9072"/>
        </w:tabs>
        <w:spacing w:after="240"/>
        <w:rPr>
          <w:lang w:val="hu-HU"/>
        </w:rPr>
      </w:pPr>
      <w:r w:rsidRPr="00660C89">
        <w:rPr>
          <w:b/>
          <w:bCs/>
          <w:lang w:val="hu-HU"/>
        </w:rPr>
        <w:t>5.2.</w:t>
      </w:r>
      <w:r w:rsidR="00D354C6" w:rsidRPr="00660C89">
        <w:rPr>
          <w:b/>
          <w:bCs/>
          <w:lang w:val="hu-HU"/>
        </w:rPr>
        <w:t xml:space="preserve"> Táblázat: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AB48D0">
        <w:rPr>
          <w:lang w:val="hu-HU"/>
        </w:rPr>
        <w:t>K-3-2-7-2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335F16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EC5F47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Oktatási program</w:t>
            </w:r>
            <w:r w:rsidR="00E8093A">
              <w:rPr>
                <w:b/>
                <w:sz w:val="22"/>
                <w:szCs w:val="22"/>
                <w:lang w:val="hu-HU"/>
              </w:rPr>
              <w:t>(ok)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 w:rsidR="000E02D7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AB48D0">
              <w:rPr>
                <w:b/>
                <w:sz w:val="22"/>
                <w:szCs w:val="22"/>
                <w:lang w:val="hu-HU"/>
              </w:rPr>
              <w:t>KOMMUNIKOLÓGUS</w:t>
            </w:r>
          </w:p>
        </w:tc>
      </w:tr>
      <w:tr w:rsidR="00EA3E80" w:rsidRPr="00335F16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335F16">
              <w:rPr>
                <w:sz w:val="22"/>
                <w:szCs w:val="22"/>
                <w:lang w:val="hu-HU"/>
              </w:rPr>
              <w:t xml:space="preserve"> – az egyetemi képzés első fokozata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AB48D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0E02D7">
              <w:rPr>
                <w:b/>
                <w:sz w:val="22"/>
                <w:szCs w:val="22"/>
                <w:lang w:val="hu-HU"/>
              </w:rPr>
              <w:t xml:space="preserve"> </w:t>
            </w:r>
            <w:r w:rsidR="00AB48D0">
              <w:rPr>
                <w:b/>
                <w:sz w:val="22"/>
                <w:szCs w:val="22"/>
                <w:lang w:val="hu-HU"/>
              </w:rPr>
              <w:t>STILISZTIKA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0E02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E02D7" w:rsidRPr="000E02D7">
              <w:rPr>
                <w:b/>
                <w:sz w:val="22"/>
                <w:szCs w:val="22"/>
                <w:lang w:val="hu-HU"/>
              </w:rPr>
              <w:t>Bene Annamária, előadás és gyakorlat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B48D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B48D0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B48D0">
              <w:rPr>
                <w:b/>
                <w:sz w:val="22"/>
                <w:szCs w:val="22"/>
                <w:lang w:val="hu-HU"/>
              </w:rPr>
              <w:t>VI</w:t>
            </w:r>
            <w:r w:rsidR="000E02D7">
              <w:rPr>
                <w:b/>
                <w:sz w:val="22"/>
                <w:szCs w:val="22"/>
                <w:lang w:val="hu-HU"/>
              </w:rPr>
              <w:t>I</w:t>
            </w:r>
            <w:r w:rsidR="00AB48D0">
              <w:rPr>
                <w:b/>
                <w:sz w:val="22"/>
                <w:szCs w:val="22"/>
                <w:lang w:val="hu-HU"/>
              </w:rPr>
              <w:t>. félév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B48D0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87B32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B48D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B48D0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B48D0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0E02D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02D7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9E12C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70A74" w:rsidRDefault="00270A74" w:rsidP="00AB48D0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hallgatók megismerik a </w:t>
            </w:r>
            <w:r w:rsidR="00AB48D0">
              <w:rPr>
                <w:sz w:val="20"/>
                <w:szCs w:val="20"/>
                <w:lang w:val="hu-HU"/>
              </w:rPr>
              <w:t>legfontosabb nyelvi stílusokat, összefüggéseiket, valamint a stilisztikai eszközöket.</w:t>
            </w:r>
          </w:p>
        </w:tc>
      </w:tr>
      <w:tr w:rsidR="00EA3E80" w:rsidRPr="009E12C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270A74" w:rsidRDefault="00270A74" w:rsidP="00AB48D0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hallgatók ismerik</w:t>
            </w:r>
            <w:r w:rsidR="00AB48D0">
              <w:rPr>
                <w:sz w:val="20"/>
                <w:szCs w:val="20"/>
                <w:lang w:val="hu-HU"/>
              </w:rPr>
              <w:t xml:space="preserve"> a stilisztika teminusait, a nyelvi stílusok jellemzőit. Ismerik a legfontosabb stilisztikai eszközöket és azok tulajdonságait; tudják, milyen nyelvi struktúrákat érint egy-egy stilisztikai eszköz, milyen logikai műveletet végez a beszélő az adott stilisztikai eszközzel stb. Képesek a stilisztikai eszközök szemantikai értelmezésére. Képesek önnálóan stilisztikai elemzést végezni.</w:t>
            </w:r>
          </w:p>
        </w:tc>
      </w:tr>
      <w:tr w:rsidR="00EA3E80" w:rsidRPr="009E12C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596D" w:rsidRDefault="00EA596D" w:rsidP="00EA596D">
            <w:pPr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 w:rsidRPr="00D162B2">
              <w:rPr>
                <w:i/>
                <w:sz w:val="18"/>
                <w:szCs w:val="18"/>
                <w:lang w:val="hu-HU"/>
              </w:rPr>
              <w:t>Elméleti oktatás</w:t>
            </w:r>
          </w:p>
          <w:p w:rsidR="00AB48D0" w:rsidRDefault="00AB48D0" w:rsidP="00EA59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stilisztika fogalma. A stilisztika története</w:t>
            </w:r>
            <w:r w:rsidR="00B0483A">
              <w:rPr>
                <w:sz w:val="20"/>
                <w:szCs w:val="20"/>
                <w:lang w:val="hu-HU"/>
              </w:rPr>
              <w:t xml:space="preserve"> az ókortól a modern stilisztikáig; magyar hagyományok. </w:t>
            </w:r>
          </w:p>
          <w:p w:rsidR="00B0483A" w:rsidRDefault="00B0483A" w:rsidP="00EA59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Nyelvi stílusok: kollokviális, tudományos, újságírói, hivatalos, szónoki stílus.</w:t>
            </w:r>
          </w:p>
          <w:p w:rsidR="00B0483A" w:rsidRPr="00AB48D0" w:rsidRDefault="00B0483A" w:rsidP="00EA59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Metafora; megszemélyesítés; metonímia, szinesztézia, szinekdohé, hasonlat, szimbólum, allegória. Asszonánc, rímek.</w:t>
            </w:r>
          </w:p>
          <w:p w:rsidR="00EA596D" w:rsidRPr="001F4F38" w:rsidRDefault="00EA596D" w:rsidP="00EA596D">
            <w:pPr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 w:rsidRPr="001F4F38">
              <w:rPr>
                <w:i/>
                <w:sz w:val="18"/>
                <w:szCs w:val="18"/>
                <w:lang w:val="hu-HU"/>
              </w:rPr>
              <w:t>Gyakorlatok</w:t>
            </w:r>
          </w:p>
          <w:p w:rsidR="00EA3E80" w:rsidRPr="009B4AC3" w:rsidRDefault="00AB48D0" w:rsidP="00AB48D0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stilisztikai eszközök gyakorlása. </w:t>
            </w:r>
            <w:r w:rsidR="00270A74">
              <w:rPr>
                <w:sz w:val="20"/>
                <w:szCs w:val="20"/>
                <w:lang w:val="hu-HU"/>
              </w:rPr>
              <w:t xml:space="preserve">A </w:t>
            </w:r>
            <w:r>
              <w:rPr>
                <w:sz w:val="20"/>
                <w:szCs w:val="20"/>
                <w:lang w:val="hu-HU"/>
              </w:rPr>
              <w:t>stilisztikai</w:t>
            </w:r>
            <w:r w:rsidR="00270A74">
              <w:rPr>
                <w:sz w:val="20"/>
                <w:szCs w:val="20"/>
                <w:lang w:val="hu-HU"/>
              </w:rPr>
              <w:t xml:space="preserve"> elemzés gyakorlása</w:t>
            </w:r>
            <w:r w:rsidR="00AB7397" w:rsidRPr="009B4AC3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EC5F4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596D" w:rsidRPr="00BA627F" w:rsidRDefault="00EA596D" w:rsidP="00EA596D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BA627F">
              <w:rPr>
                <w:i/>
                <w:sz w:val="18"/>
                <w:szCs w:val="18"/>
                <w:lang w:val="hu-HU"/>
              </w:rPr>
              <w:t>Kötelező:</w:t>
            </w:r>
          </w:p>
          <w:p w:rsidR="00AB48D0" w:rsidRPr="00AB48D0" w:rsidRDefault="00AB48D0" w:rsidP="00AB48D0">
            <w:pPr>
              <w:rPr>
                <w:sz w:val="20"/>
                <w:szCs w:val="20"/>
                <w:lang w:val="it-IT"/>
              </w:rPr>
            </w:pPr>
            <w:r w:rsidRPr="00AB48D0">
              <w:rPr>
                <w:sz w:val="20"/>
                <w:szCs w:val="20"/>
                <w:lang w:val="hu-HU"/>
              </w:rPr>
              <w:t>F</w:t>
            </w:r>
            <w:r w:rsidRPr="00AB48D0">
              <w:rPr>
                <w:sz w:val="20"/>
                <w:szCs w:val="20"/>
                <w:lang w:val="sr-Cyrl-CS"/>
              </w:rPr>
              <w:t>á</w:t>
            </w:r>
            <w:r w:rsidRPr="00AB48D0">
              <w:rPr>
                <w:sz w:val="20"/>
                <w:szCs w:val="20"/>
                <w:lang w:val="hu-HU"/>
              </w:rPr>
              <w:t>bi</w:t>
            </w:r>
            <w:r w:rsidRPr="00AB48D0">
              <w:rPr>
                <w:sz w:val="20"/>
                <w:szCs w:val="20"/>
                <w:lang w:val="sr-Cyrl-CS"/>
              </w:rPr>
              <w:t>á</w:t>
            </w:r>
            <w:r w:rsidRPr="00AB48D0">
              <w:rPr>
                <w:sz w:val="20"/>
                <w:szCs w:val="20"/>
                <w:lang w:val="hu-HU"/>
              </w:rPr>
              <w:t>n</w:t>
            </w:r>
            <w:r w:rsidRPr="00AB48D0">
              <w:rPr>
                <w:sz w:val="20"/>
                <w:szCs w:val="20"/>
                <w:lang w:val="sr-Cyrl-CS"/>
              </w:rPr>
              <w:t xml:space="preserve"> </w:t>
            </w:r>
            <w:r w:rsidRPr="00AB48D0">
              <w:rPr>
                <w:sz w:val="20"/>
                <w:szCs w:val="20"/>
                <w:lang w:val="hu-HU"/>
              </w:rPr>
              <w:t>P</w:t>
            </w:r>
            <w:r w:rsidRPr="00AB48D0">
              <w:rPr>
                <w:sz w:val="20"/>
                <w:szCs w:val="20"/>
                <w:lang w:val="sr-Cyrl-CS"/>
              </w:rPr>
              <w:t>á</w:t>
            </w:r>
            <w:r w:rsidRPr="00AB48D0">
              <w:rPr>
                <w:sz w:val="20"/>
                <w:szCs w:val="20"/>
                <w:lang w:val="hu-HU"/>
              </w:rPr>
              <w:t>l</w:t>
            </w:r>
            <w:r w:rsidRPr="00AB48D0">
              <w:rPr>
                <w:sz w:val="20"/>
                <w:szCs w:val="20"/>
                <w:lang w:val="sr-Cyrl-CS"/>
              </w:rPr>
              <w:t>–</w:t>
            </w:r>
            <w:r w:rsidRPr="00AB48D0">
              <w:rPr>
                <w:sz w:val="20"/>
                <w:szCs w:val="20"/>
                <w:lang w:val="hu-HU"/>
              </w:rPr>
              <w:t>Szathm</w:t>
            </w:r>
            <w:r w:rsidRPr="00AB48D0">
              <w:rPr>
                <w:sz w:val="20"/>
                <w:szCs w:val="20"/>
                <w:lang w:val="sr-Cyrl-CS"/>
              </w:rPr>
              <w:t>á</w:t>
            </w:r>
            <w:r w:rsidRPr="00AB48D0">
              <w:rPr>
                <w:sz w:val="20"/>
                <w:szCs w:val="20"/>
                <w:lang w:val="hu-HU"/>
              </w:rPr>
              <w:t>ri</w:t>
            </w:r>
            <w:r w:rsidRPr="00AB48D0">
              <w:rPr>
                <w:sz w:val="20"/>
                <w:szCs w:val="20"/>
                <w:lang w:val="sr-Cyrl-CS"/>
              </w:rPr>
              <w:t xml:space="preserve"> </w:t>
            </w:r>
            <w:r w:rsidRPr="00AB48D0">
              <w:rPr>
                <w:sz w:val="20"/>
                <w:szCs w:val="20"/>
                <w:lang w:val="hu-HU"/>
              </w:rPr>
              <w:t>Istv</w:t>
            </w:r>
            <w:r w:rsidRPr="00AB48D0">
              <w:rPr>
                <w:sz w:val="20"/>
                <w:szCs w:val="20"/>
                <w:lang w:val="sr-Cyrl-CS"/>
              </w:rPr>
              <w:t>á</w:t>
            </w:r>
            <w:r w:rsidRPr="00AB48D0">
              <w:rPr>
                <w:sz w:val="20"/>
                <w:szCs w:val="20"/>
                <w:lang w:val="hu-HU"/>
              </w:rPr>
              <w:t>n</w:t>
            </w:r>
            <w:r w:rsidRPr="00AB48D0">
              <w:rPr>
                <w:sz w:val="20"/>
                <w:szCs w:val="20"/>
                <w:lang w:val="sr-Cyrl-CS"/>
              </w:rPr>
              <w:t>–</w:t>
            </w:r>
            <w:r w:rsidRPr="00AB48D0">
              <w:rPr>
                <w:sz w:val="20"/>
                <w:szCs w:val="20"/>
                <w:lang w:val="hu-HU"/>
              </w:rPr>
              <w:t>Teresty</w:t>
            </w:r>
            <w:r w:rsidRPr="00AB48D0">
              <w:rPr>
                <w:sz w:val="20"/>
                <w:szCs w:val="20"/>
                <w:lang w:val="sr-Cyrl-CS"/>
              </w:rPr>
              <w:t>é</w:t>
            </w:r>
            <w:r w:rsidRPr="00AB48D0">
              <w:rPr>
                <w:sz w:val="20"/>
                <w:szCs w:val="20"/>
                <w:lang w:val="hu-HU"/>
              </w:rPr>
              <w:t>ni</w:t>
            </w:r>
            <w:r w:rsidRPr="00AB48D0">
              <w:rPr>
                <w:sz w:val="20"/>
                <w:szCs w:val="20"/>
                <w:lang w:val="sr-Cyrl-CS"/>
              </w:rPr>
              <w:t xml:space="preserve"> </w:t>
            </w:r>
            <w:r w:rsidRPr="00AB48D0">
              <w:rPr>
                <w:sz w:val="20"/>
                <w:szCs w:val="20"/>
                <w:lang w:val="hu-HU"/>
              </w:rPr>
              <w:t>Ferenc</w:t>
            </w:r>
            <w:r w:rsidRPr="00AB48D0">
              <w:rPr>
                <w:sz w:val="20"/>
                <w:szCs w:val="20"/>
                <w:lang w:val="sr-Cyrl-CS"/>
              </w:rPr>
              <w:t xml:space="preserve"> 1994.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A</w:t>
            </w:r>
            <w:r w:rsidRPr="00AB48D0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magyar</w:t>
            </w:r>
            <w:r w:rsidRPr="00AB48D0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stilisztika vázlata.</w:t>
            </w:r>
            <w:r w:rsidRPr="00AB48D0">
              <w:rPr>
                <w:sz w:val="20"/>
                <w:szCs w:val="20"/>
                <w:lang w:val="it-IT"/>
              </w:rPr>
              <w:t xml:space="preserve"> Budapest. Nemzeti Tankönyvkiadó. (</w:t>
            </w:r>
            <w:r w:rsidRPr="00AB48D0">
              <w:rPr>
                <w:sz w:val="20"/>
                <w:szCs w:val="20"/>
                <w:lang w:val="sr-Cyrl-CS"/>
              </w:rPr>
              <w:t>8. издање</w:t>
            </w:r>
            <w:r w:rsidRPr="00AB48D0">
              <w:rPr>
                <w:sz w:val="20"/>
                <w:szCs w:val="20"/>
                <w:lang w:val="it-IT"/>
              </w:rPr>
              <w:t>)</w:t>
            </w:r>
          </w:p>
          <w:p w:rsidR="00AB48D0" w:rsidRPr="00AB48D0" w:rsidRDefault="00AB48D0" w:rsidP="00AB48D0">
            <w:pPr>
              <w:jc w:val="both"/>
              <w:rPr>
                <w:sz w:val="20"/>
                <w:szCs w:val="20"/>
                <w:lang w:val="it-IT"/>
              </w:rPr>
            </w:pPr>
            <w:r w:rsidRPr="00AB48D0">
              <w:rPr>
                <w:sz w:val="20"/>
                <w:szCs w:val="20"/>
                <w:lang w:val="it-IT"/>
              </w:rPr>
              <w:t xml:space="preserve">Szathmári István (szerk.) 1996.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Hol tart ma a stilisztika?</w:t>
            </w:r>
            <w:r w:rsidRPr="00AB48D0">
              <w:rPr>
                <w:sz w:val="20"/>
                <w:szCs w:val="20"/>
                <w:lang w:val="it-IT"/>
              </w:rPr>
              <w:t xml:space="preserve">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Stíluselméleti tanulmányok.</w:t>
            </w:r>
            <w:r w:rsidRPr="00AB48D0">
              <w:rPr>
                <w:sz w:val="20"/>
                <w:szCs w:val="20"/>
                <w:lang w:val="it-IT"/>
              </w:rPr>
              <w:t xml:space="preserve"> Budapest. Nemzeti Tankönyvkiadó.</w:t>
            </w:r>
          </w:p>
          <w:p w:rsidR="00AB48D0" w:rsidRPr="00AB48D0" w:rsidRDefault="00AB48D0" w:rsidP="00AB48D0">
            <w:pPr>
              <w:jc w:val="both"/>
              <w:rPr>
                <w:sz w:val="20"/>
                <w:szCs w:val="20"/>
                <w:lang w:val="it-IT"/>
              </w:rPr>
            </w:pPr>
            <w:r w:rsidRPr="00AB48D0">
              <w:rPr>
                <w:sz w:val="20"/>
                <w:szCs w:val="20"/>
                <w:lang w:val="it-IT"/>
              </w:rPr>
              <w:t xml:space="preserve">Szathmári István (szerk.) 2005.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Stílusról, stilisztikáról napjainkban.</w:t>
            </w:r>
            <w:r w:rsidRPr="00AB48D0">
              <w:rPr>
                <w:sz w:val="20"/>
                <w:szCs w:val="20"/>
                <w:lang w:val="it-IT"/>
              </w:rPr>
              <w:t xml:space="preserve"> Budapest. Tinta Kiadó.</w:t>
            </w:r>
          </w:p>
          <w:p w:rsidR="00AB48D0" w:rsidRPr="00AB48D0" w:rsidRDefault="00AB48D0" w:rsidP="00AB48D0">
            <w:pPr>
              <w:jc w:val="both"/>
              <w:rPr>
                <w:sz w:val="20"/>
                <w:szCs w:val="20"/>
                <w:lang w:val="it-IT"/>
              </w:rPr>
            </w:pPr>
            <w:r w:rsidRPr="00AB48D0">
              <w:rPr>
                <w:sz w:val="20"/>
                <w:szCs w:val="20"/>
                <w:lang w:val="it-IT"/>
              </w:rPr>
              <w:t xml:space="preserve">Szikszainé Nagy Irma 1994.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Stilisztika.</w:t>
            </w:r>
            <w:r w:rsidRPr="00AB48D0">
              <w:rPr>
                <w:sz w:val="20"/>
                <w:szCs w:val="20"/>
                <w:lang w:val="it-IT"/>
              </w:rPr>
              <w:t xml:space="preserve"> Budapest. Trezor Kiadó.</w:t>
            </w:r>
          </w:p>
          <w:p w:rsidR="00EA3E80" w:rsidRPr="00660C89" w:rsidRDefault="00AB48D0" w:rsidP="00AB48D0">
            <w:pPr>
              <w:ind w:left="-17" w:firstLine="17"/>
              <w:jc w:val="both"/>
              <w:rPr>
                <w:b/>
                <w:sz w:val="22"/>
                <w:szCs w:val="22"/>
                <w:lang w:val="hu-HU"/>
              </w:rPr>
            </w:pPr>
            <w:r w:rsidRPr="00AB48D0">
              <w:rPr>
                <w:sz w:val="20"/>
                <w:szCs w:val="20"/>
                <w:lang w:val="it-IT"/>
              </w:rPr>
              <w:t xml:space="preserve">Tolcsvai Nagy Gábor 1996. </w:t>
            </w:r>
            <w:r w:rsidRPr="00AB48D0">
              <w:rPr>
                <w:i/>
                <w:iCs/>
                <w:sz w:val="20"/>
                <w:szCs w:val="20"/>
                <w:lang w:val="it-IT"/>
              </w:rPr>
              <w:t>A magyar nyelv stilisztikája.</w:t>
            </w:r>
            <w:r w:rsidRPr="00AB48D0">
              <w:rPr>
                <w:sz w:val="20"/>
                <w:szCs w:val="20"/>
                <w:lang w:val="it-IT"/>
              </w:rPr>
              <w:t xml:space="preserve"> </w:t>
            </w:r>
            <w:r w:rsidRPr="00AB48D0">
              <w:rPr>
                <w:sz w:val="20"/>
                <w:szCs w:val="20"/>
              </w:rPr>
              <w:t xml:space="preserve">Budapest. </w:t>
            </w:r>
            <w:proofErr w:type="spellStart"/>
            <w:r w:rsidRPr="00AB48D0">
              <w:rPr>
                <w:sz w:val="20"/>
                <w:szCs w:val="20"/>
              </w:rPr>
              <w:t>Nemzeti</w:t>
            </w:r>
            <w:proofErr w:type="spellEnd"/>
            <w:r w:rsidRPr="00AB48D0">
              <w:rPr>
                <w:sz w:val="20"/>
                <w:szCs w:val="20"/>
              </w:rPr>
              <w:t xml:space="preserve"> </w:t>
            </w:r>
            <w:proofErr w:type="spellStart"/>
            <w:r w:rsidRPr="00AB48D0">
              <w:rPr>
                <w:sz w:val="20"/>
                <w:szCs w:val="20"/>
              </w:rPr>
              <w:t>Tankönyvkiadó</w:t>
            </w:r>
            <w:proofErr w:type="spellEnd"/>
            <w:r w:rsidRPr="00AB48D0">
              <w:rPr>
                <w:sz w:val="20"/>
                <w:szCs w:val="20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0483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87B3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EC5F4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4541F0" w:rsidP="00EC5F47">
            <w:pPr>
              <w:spacing w:after="40"/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Előadások, a hallgatók egyéni, páros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0E02D7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0E02D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E02D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60CA"/>
    <w:rsid w:val="000B172A"/>
    <w:rsid w:val="000B3FC4"/>
    <w:rsid w:val="000C3489"/>
    <w:rsid w:val="000E02D7"/>
    <w:rsid w:val="000E2AA5"/>
    <w:rsid w:val="00103D6B"/>
    <w:rsid w:val="0013060D"/>
    <w:rsid w:val="00147F60"/>
    <w:rsid w:val="0016042F"/>
    <w:rsid w:val="001633D7"/>
    <w:rsid w:val="001807AB"/>
    <w:rsid w:val="001A6A8B"/>
    <w:rsid w:val="001C03A2"/>
    <w:rsid w:val="001C664D"/>
    <w:rsid w:val="001D0371"/>
    <w:rsid w:val="001D35B6"/>
    <w:rsid w:val="001E1A6B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0A74"/>
    <w:rsid w:val="0029171E"/>
    <w:rsid w:val="002A6FBC"/>
    <w:rsid w:val="002C6978"/>
    <w:rsid w:val="002D06F9"/>
    <w:rsid w:val="002E020D"/>
    <w:rsid w:val="002E790B"/>
    <w:rsid w:val="00306F0A"/>
    <w:rsid w:val="0032650B"/>
    <w:rsid w:val="00335F16"/>
    <w:rsid w:val="00341CC5"/>
    <w:rsid w:val="00346A60"/>
    <w:rsid w:val="00360758"/>
    <w:rsid w:val="00372942"/>
    <w:rsid w:val="00387B32"/>
    <w:rsid w:val="003B2866"/>
    <w:rsid w:val="003C115B"/>
    <w:rsid w:val="003D1F43"/>
    <w:rsid w:val="003D2974"/>
    <w:rsid w:val="00401863"/>
    <w:rsid w:val="0042383F"/>
    <w:rsid w:val="00430C67"/>
    <w:rsid w:val="00432CFE"/>
    <w:rsid w:val="00444941"/>
    <w:rsid w:val="00446112"/>
    <w:rsid w:val="00450486"/>
    <w:rsid w:val="004541F0"/>
    <w:rsid w:val="00476D9A"/>
    <w:rsid w:val="0048557D"/>
    <w:rsid w:val="004862D3"/>
    <w:rsid w:val="0049160D"/>
    <w:rsid w:val="00493FF2"/>
    <w:rsid w:val="004A3C9B"/>
    <w:rsid w:val="004F5109"/>
    <w:rsid w:val="00522C00"/>
    <w:rsid w:val="00547E5A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6EB2"/>
    <w:rsid w:val="00707F71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239BB"/>
    <w:rsid w:val="008357CE"/>
    <w:rsid w:val="00856E69"/>
    <w:rsid w:val="00876A59"/>
    <w:rsid w:val="008811B2"/>
    <w:rsid w:val="008B3F7D"/>
    <w:rsid w:val="008E1F8A"/>
    <w:rsid w:val="008F1D0F"/>
    <w:rsid w:val="008F77E0"/>
    <w:rsid w:val="00906C3F"/>
    <w:rsid w:val="009163FE"/>
    <w:rsid w:val="00920CBA"/>
    <w:rsid w:val="00933237"/>
    <w:rsid w:val="00972B16"/>
    <w:rsid w:val="009A595C"/>
    <w:rsid w:val="009A7C3C"/>
    <w:rsid w:val="009B4AC3"/>
    <w:rsid w:val="009E12CB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B48D0"/>
    <w:rsid w:val="00AB7114"/>
    <w:rsid w:val="00AB7397"/>
    <w:rsid w:val="00AC3EE1"/>
    <w:rsid w:val="00AC76FE"/>
    <w:rsid w:val="00AE3D37"/>
    <w:rsid w:val="00AE5B2A"/>
    <w:rsid w:val="00AF3C63"/>
    <w:rsid w:val="00B00502"/>
    <w:rsid w:val="00B00B30"/>
    <w:rsid w:val="00B02061"/>
    <w:rsid w:val="00B045F3"/>
    <w:rsid w:val="00B0483A"/>
    <w:rsid w:val="00B05844"/>
    <w:rsid w:val="00B152FE"/>
    <w:rsid w:val="00B30916"/>
    <w:rsid w:val="00B43FEF"/>
    <w:rsid w:val="00B56C1B"/>
    <w:rsid w:val="00B84F4F"/>
    <w:rsid w:val="00B96B42"/>
    <w:rsid w:val="00BA2E7C"/>
    <w:rsid w:val="00BA627F"/>
    <w:rsid w:val="00BB449F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2172E"/>
    <w:rsid w:val="00D30E30"/>
    <w:rsid w:val="00D354C6"/>
    <w:rsid w:val="00D35E6F"/>
    <w:rsid w:val="00D37E2C"/>
    <w:rsid w:val="00D63843"/>
    <w:rsid w:val="00D650AC"/>
    <w:rsid w:val="00D72E91"/>
    <w:rsid w:val="00DB5300"/>
    <w:rsid w:val="00DE20EE"/>
    <w:rsid w:val="00E2380E"/>
    <w:rsid w:val="00E27067"/>
    <w:rsid w:val="00E41A4D"/>
    <w:rsid w:val="00E45527"/>
    <w:rsid w:val="00E70FAB"/>
    <w:rsid w:val="00E716AC"/>
    <w:rsid w:val="00E756B6"/>
    <w:rsid w:val="00E8093A"/>
    <w:rsid w:val="00EA3E80"/>
    <w:rsid w:val="00EA596D"/>
    <w:rsid w:val="00EA73FC"/>
    <w:rsid w:val="00EC5F47"/>
    <w:rsid w:val="00ED2B25"/>
    <w:rsid w:val="00EF033E"/>
    <w:rsid w:val="00F11E89"/>
    <w:rsid w:val="00F2278F"/>
    <w:rsid w:val="00F553E5"/>
    <w:rsid w:val="00F5781D"/>
    <w:rsid w:val="00F73FC3"/>
    <w:rsid w:val="00F74E09"/>
    <w:rsid w:val="00F8643D"/>
    <w:rsid w:val="00F867C1"/>
    <w:rsid w:val="00F877DE"/>
    <w:rsid w:val="00FB2BCF"/>
    <w:rsid w:val="00FB33C5"/>
    <w:rsid w:val="00FC0EE0"/>
    <w:rsid w:val="00FC17B9"/>
    <w:rsid w:val="00FC1E0D"/>
    <w:rsid w:val="00FD0B5B"/>
    <w:rsid w:val="00FD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3C6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CSALÁDPEDAGÓGIA</vt:lpstr>
      <vt:lpstr>EAK - KP - BEVEZETÉS A PEDAGÓGIÁBA</vt:lpstr>
      <vt:lpstr>2008-2009 - NP - 1 - UVOD U PEDAGOGIJU - SC</vt:lpstr>
    </vt:vector>
  </TitlesOfParts>
  <Company>Grizli777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CSALÁDPEDAGÓGIA</dc:title>
  <dc:creator>Prof. dr. sc. JOSIP IVANOVIĆ</dc:creator>
  <cp:lastModifiedBy>MTTK</cp:lastModifiedBy>
  <cp:revision>2</cp:revision>
  <cp:lastPrinted>2007-03-03T16:29:00Z</cp:lastPrinted>
  <dcterms:created xsi:type="dcterms:W3CDTF">2019-09-06T08:07:00Z</dcterms:created>
  <dcterms:modified xsi:type="dcterms:W3CDTF">2019-09-06T08:07:00Z</dcterms:modified>
</cp:coreProperties>
</file>